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5BEE0" w14:textId="11258BE2" w:rsidR="00C32EBE" w:rsidRPr="00692F7E" w:rsidRDefault="00692F7E" w:rsidP="00692F7E">
      <w:pPr>
        <w:autoSpaceDE w:val="0"/>
        <w:autoSpaceDN w:val="0"/>
        <w:adjustRightInd w:val="0"/>
        <w:spacing w:after="120" w:line="240" w:lineRule="auto"/>
        <w:jc w:val="center"/>
        <w:rPr>
          <w:rFonts w:cs="Arial"/>
          <w:b/>
          <w:bCs/>
          <w:sz w:val="56"/>
          <w:szCs w:val="56"/>
        </w:rPr>
      </w:pPr>
      <w:r w:rsidRPr="00692F7E">
        <w:rPr>
          <w:rFonts w:ascii="Arial" w:hAnsi="Arial" w:cs="Arial"/>
          <w:b/>
          <w:bCs/>
          <w:color w:val="222222"/>
          <w:sz w:val="28"/>
          <w:szCs w:val="28"/>
          <w:shd w:val="clear" w:color="auto" w:fill="FFFFFF"/>
        </w:rPr>
        <w:t>TIK-TOK REVOLUTION: CONSTRUYE TU MARCA PERSONAL Y</w:t>
      </w:r>
      <w:r w:rsidRPr="00692F7E">
        <w:rPr>
          <w:rFonts w:ascii="Arial" w:hAnsi="Arial" w:cs="Arial"/>
          <w:b/>
          <w:bCs/>
          <w:color w:val="222222"/>
          <w:sz w:val="28"/>
          <w:szCs w:val="28"/>
        </w:rPr>
        <w:br/>
      </w:r>
      <w:r w:rsidRPr="00692F7E">
        <w:rPr>
          <w:rFonts w:ascii="Arial" w:hAnsi="Arial" w:cs="Arial"/>
          <w:b/>
          <w:bCs/>
          <w:sz w:val="28"/>
          <w:szCs w:val="28"/>
          <w:shd w:val="clear" w:color="auto" w:fill="FFFFFF"/>
        </w:rPr>
        <w:t>CONQUISTA EL MUNDO DIGITAL (60h)</w:t>
      </w:r>
    </w:p>
    <w:p w14:paraId="16FA976C" w14:textId="4AE19621" w:rsidR="00F86656" w:rsidRPr="00692F7E" w:rsidRDefault="00692F7E" w:rsidP="00692F7E">
      <w:pPr>
        <w:autoSpaceDE w:val="0"/>
        <w:autoSpaceDN w:val="0"/>
        <w:adjustRightInd w:val="0"/>
        <w:spacing w:after="120" w:line="240" w:lineRule="auto"/>
        <w:jc w:val="center"/>
        <w:rPr>
          <w:rFonts w:cs="Arial"/>
          <w:b/>
          <w:sz w:val="28"/>
          <w:szCs w:val="28"/>
        </w:rPr>
      </w:pPr>
      <w:r w:rsidRPr="00692F7E">
        <w:rPr>
          <w:rFonts w:cs="Arial"/>
          <w:b/>
          <w:sz w:val="28"/>
          <w:szCs w:val="28"/>
        </w:rPr>
        <w:t>Fechas: del 2</w:t>
      </w:r>
      <w:r w:rsidR="0084184C">
        <w:rPr>
          <w:rFonts w:cs="Arial"/>
          <w:b/>
          <w:sz w:val="28"/>
          <w:szCs w:val="28"/>
        </w:rPr>
        <w:t>8</w:t>
      </w:r>
      <w:r w:rsidRPr="00692F7E">
        <w:rPr>
          <w:rFonts w:cs="Arial"/>
          <w:b/>
          <w:sz w:val="28"/>
          <w:szCs w:val="28"/>
        </w:rPr>
        <w:t xml:space="preserve"> de Mayo al </w:t>
      </w:r>
      <w:r w:rsidR="0084184C">
        <w:rPr>
          <w:rFonts w:cs="Arial"/>
          <w:b/>
          <w:sz w:val="28"/>
          <w:szCs w:val="28"/>
        </w:rPr>
        <w:t>1</w:t>
      </w:r>
      <w:r w:rsidR="00E325E0">
        <w:rPr>
          <w:rFonts w:cs="Arial"/>
          <w:b/>
          <w:sz w:val="28"/>
          <w:szCs w:val="28"/>
        </w:rPr>
        <w:t>2</w:t>
      </w:r>
      <w:r w:rsidRPr="00692F7E">
        <w:rPr>
          <w:rFonts w:cs="Arial"/>
          <w:b/>
          <w:sz w:val="28"/>
          <w:szCs w:val="28"/>
        </w:rPr>
        <w:t xml:space="preserve"> de Junio de 2024</w:t>
      </w:r>
    </w:p>
    <w:p w14:paraId="7CE44370" w14:textId="3953557F" w:rsidR="00A109EB" w:rsidRPr="004708F2" w:rsidRDefault="00A676DC" w:rsidP="004708F2">
      <w:pPr>
        <w:autoSpaceDE w:val="0"/>
        <w:autoSpaceDN w:val="0"/>
        <w:adjustRightInd w:val="0"/>
        <w:spacing w:after="0" w:line="240" w:lineRule="auto"/>
        <w:jc w:val="center"/>
        <w:rPr>
          <w:rFonts w:cs="Arial"/>
          <w:b/>
          <w:sz w:val="18"/>
          <w:szCs w:val="18"/>
        </w:rPr>
      </w:pPr>
      <w:r w:rsidRPr="00692F7E">
        <w:rPr>
          <w:rFonts w:cs="Arial"/>
          <w:b/>
          <w:sz w:val="28"/>
          <w:szCs w:val="28"/>
        </w:rPr>
        <w:t xml:space="preserve">Horario: De 9:30 a </w:t>
      </w:r>
      <w:r w:rsidR="00A109EB" w:rsidRPr="00692F7E">
        <w:rPr>
          <w:rFonts w:cs="Arial"/>
          <w:b/>
          <w:sz w:val="28"/>
          <w:szCs w:val="28"/>
        </w:rPr>
        <w:t>14:</w:t>
      </w:r>
      <w:r w:rsidR="00692F7E" w:rsidRPr="00692F7E">
        <w:rPr>
          <w:rFonts w:cs="Arial"/>
          <w:b/>
          <w:sz w:val="28"/>
          <w:szCs w:val="28"/>
        </w:rPr>
        <w:t>30</w:t>
      </w:r>
      <w:r w:rsidR="004708F2">
        <w:rPr>
          <w:rFonts w:cs="Arial"/>
          <w:b/>
          <w:sz w:val="28"/>
          <w:szCs w:val="28"/>
        </w:rPr>
        <w:t xml:space="preserve"> presencial en Zaragoza</w:t>
      </w:r>
    </w:p>
    <w:tbl>
      <w:tblPr>
        <w:tblW w:w="9781" w:type="dxa"/>
        <w:tblInd w:w="142" w:type="dxa"/>
        <w:tblBorders>
          <w:top w:val="nil"/>
          <w:left w:val="nil"/>
          <w:bottom w:val="nil"/>
          <w:right w:val="nil"/>
        </w:tblBorders>
        <w:tblLayout w:type="fixed"/>
        <w:tblLook w:val="0000" w:firstRow="0" w:lastRow="0" w:firstColumn="0" w:lastColumn="0" w:noHBand="0" w:noVBand="0"/>
      </w:tblPr>
      <w:tblGrid>
        <w:gridCol w:w="9781"/>
      </w:tblGrid>
      <w:tr w:rsidR="00A170FD" w:rsidRPr="00A109EB" w14:paraId="2F98B26E" w14:textId="77777777" w:rsidTr="00A109EB">
        <w:trPr>
          <w:trHeight w:val="1288"/>
        </w:trPr>
        <w:tc>
          <w:tcPr>
            <w:tcW w:w="9781" w:type="dxa"/>
          </w:tcPr>
          <w:p w14:paraId="2719DEB8" w14:textId="4D03CCDE" w:rsidR="00A170FD" w:rsidRPr="00A109EB" w:rsidRDefault="00A170FD" w:rsidP="00A109EB">
            <w:pPr>
              <w:spacing w:before="120" w:after="120" w:line="240" w:lineRule="auto"/>
            </w:pPr>
            <w:r w:rsidRPr="00A109EB">
              <w:rPr>
                <w:b/>
                <w:bCs/>
                <w:color w:val="0070C0"/>
              </w:rPr>
              <w:t>Requisitos:</w:t>
            </w:r>
            <w:r w:rsidR="008B0BD8" w:rsidRPr="00A109EB">
              <w:rPr>
                <w:b/>
                <w:bCs/>
                <w:color w:val="0070C0"/>
              </w:rPr>
              <w:t xml:space="preserve"> </w:t>
            </w:r>
          </w:p>
          <w:p w14:paraId="142AB145" w14:textId="392BC07A" w:rsidR="00A109EB" w:rsidRPr="00A109EB" w:rsidRDefault="00A109EB" w:rsidP="003D6CAF">
            <w:pPr>
              <w:pStyle w:val="Prrafodelista"/>
              <w:numPr>
                <w:ilvl w:val="0"/>
                <w:numId w:val="12"/>
              </w:numPr>
              <w:spacing w:before="120" w:after="120" w:line="240" w:lineRule="auto"/>
            </w:pPr>
            <w:r w:rsidRPr="00A109EB">
              <w:t>Tener entre 16 y 29 años y estar inscrito en Garantía Juvenil.</w:t>
            </w:r>
          </w:p>
          <w:p w14:paraId="6560A1F2" w14:textId="77777777" w:rsidR="003D6CAF" w:rsidRPr="003D6CAF" w:rsidRDefault="003D6CAF" w:rsidP="003D6CAF">
            <w:pPr>
              <w:pStyle w:val="Prrafodelista"/>
              <w:numPr>
                <w:ilvl w:val="0"/>
                <w:numId w:val="12"/>
              </w:numPr>
              <w:spacing w:after="0" w:line="240" w:lineRule="auto"/>
              <w:jc w:val="both"/>
            </w:pPr>
            <w:r w:rsidRPr="003D6CAF">
              <w:t>Estar interesados y capacitados para desarrollar este oficio.</w:t>
            </w:r>
          </w:p>
          <w:p w14:paraId="28A6810E" w14:textId="77777777" w:rsidR="003D6CAF" w:rsidRPr="00A109EB" w:rsidRDefault="003D6CAF" w:rsidP="003D6CAF">
            <w:pPr>
              <w:pStyle w:val="Prrafodelista"/>
              <w:spacing w:after="0" w:line="240" w:lineRule="auto"/>
              <w:rPr>
                <w:b/>
                <w:color w:val="4F81BD"/>
              </w:rPr>
            </w:pPr>
          </w:p>
          <w:p w14:paraId="36683C12" w14:textId="60290192" w:rsidR="00284604" w:rsidRPr="00A109EB" w:rsidRDefault="00A170FD" w:rsidP="00A109EB">
            <w:pPr>
              <w:pStyle w:val="Prrafodelista"/>
              <w:spacing w:before="120" w:after="120" w:line="240" w:lineRule="auto"/>
              <w:ind w:left="0"/>
              <w:jc w:val="both"/>
            </w:pPr>
            <w:r w:rsidRPr="00A109EB">
              <w:rPr>
                <w:b/>
                <w:color w:val="0070C0"/>
              </w:rPr>
              <w:t>Objetivos:</w:t>
            </w:r>
            <w:r w:rsidR="004708F2">
              <w:t xml:space="preserve"> </w:t>
            </w:r>
            <w:r w:rsidR="004708F2" w:rsidRPr="004708F2">
              <w:t>diferenciarse y conseguir un mayor éxito profesional</w:t>
            </w:r>
            <w:r w:rsidR="004708F2">
              <w:t xml:space="preserve"> mediante el uso de la marca personal en la red. Utilización de Tik Tok como herramienta de marketing digital. Diseño de una estrategia de bandring personal efectiva. Ser capaz de analizar los datos para potenciar la marca personal. </w:t>
            </w:r>
          </w:p>
          <w:p w14:paraId="793CE135" w14:textId="7C714ECA" w:rsidR="00284604" w:rsidRPr="00A109EB" w:rsidRDefault="00284604" w:rsidP="00A109EB">
            <w:pPr>
              <w:pStyle w:val="Prrafodelista"/>
              <w:spacing w:before="120" w:after="120" w:line="240" w:lineRule="auto"/>
              <w:ind w:left="0"/>
              <w:jc w:val="both"/>
              <w:rPr>
                <w:rFonts w:cs="Arial"/>
                <w:color w:val="000000"/>
              </w:rPr>
            </w:pPr>
          </w:p>
        </w:tc>
      </w:tr>
    </w:tbl>
    <w:p w14:paraId="1001E953" w14:textId="59D1BDE4" w:rsidR="001854C7" w:rsidRPr="00A109EB" w:rsidRDefault="00204ACE" w:rsidP="00A109EB">
      <w:pPr>
        <w:autoSpaceDE w:val="0"/>
        <w:autoSpaceDN w:val="0"/>
        <w:adjustRightInd w:val="0"/>
        <w:spacing w:after="0" w:line="240" w:lineRule="auto"/>
        <w:jc w:val="center"/>
        <w:rPr>
          <w:rFonts w:cs="Cambria"/>
          <w:b/>
          <w:bCs/>
          <w:color w:val="0070C0"/>
        </w:rPr>
      </w:pPr>
      <w:r w:rsidRPr="00A109EB">
        <w:rPr>
          <w:rFonts w:cs="Cambria"/>
          <w:b/>
          <w:bCs/>
          <w:color w:val="0070C0"/>
        </w:rPr>
        <w:t xml:space="preserve">Índice </w:t>
      </w:r>
    </w:p>
    <w:p w14:paraId="2E64112A" w14:textId="28754EB5" w:rsidR="003D6CAF" w:rsidRPr="003D6CAF" w:rsidRDefault="003D6CAF" w:rsidP="003D6CAF">
      <w:pPr>
        <w:autoSpaceDE w:val="0"/>
        <w:autoSpaceDN w:val="0"/>
        <w:adjustRightInd w:val="0"/>
        <w:spacing w:after="0" w:line="240" w:lineRule="auto"/>
        <w:jc w:val="both"/>
        <w:rPr>
          <w:rFonts w:cs="Cambria"/>
        </w:rPr>
      </w:pPr>
      <w:r w:rsidRPr="003D6CAF">
        <w:rPr>
          <w:rFonts w:cs="Cambria"/>
          <w:b/>
          <w:bCs/>
        </w:rPr>
        <w:t>1. Introducción a la Marca Personal y Tik-Tok:</w:t>
      </w:r>
      <w:r w:rsidRPr="003D6CAF">
        <w:rPr>
          <w:rFonts w:cs="Cambria"/>
        </w:rPr>
        <w:t xml:space="preserve"> importancia de la marca personal en la era digital, Tik-Tok como herramienta de marketing personal, rimeros pasos en Tik-Tok: configuración de perfil y comprensión de la plataforma.</w:t>
      </w:r>
    </w:p>
    <w:p w14:paraId="4FF35325" w14:textId="77777777" w:rsidR="003D6CAF" w:rsidRPr="003D6CAF" w:rsidRDefault="003D6CAF" w:rsidP="003D6CAF">
      <w:pPr>
        <w:autoSpaceDE w:val="0"/>
        <w:autoSpaceDN w:val="0"/>
        <w:adjustRightInd w:val="0"/>
        <w:spacing w:after="0" w:line="240" w:lineRule="auto"/>
        <w:jc w:val="both"/>
        <w:rPr>
          <w:rFonts w:cs="Cambria"/>
          <w:b/>
          <w:bCs/>
          <w:color w:val="0070C0"/>
        </w:rPr>
      </w:pPr>
    </w:p>
    <w:p w14:paraId="506E2B46" w14:textId="70D042F4" w:rsidR="003D6CAF" w:rsidRPr="003D6CAF" w:rsidRDefault="003D6CAF" w:rsidP="003D6CAF">
      <w:pPr>
        <w:autoSpaceDE w:val="0"/>
        <w:autoSpaceDN w:val="0"/>
        <w:adjustRightInd w:val="0"/>
        <w:spacing w:after="120" w:line="240" w:lineRule="auto"/>
        <w:jc w:val="both"/>
        <w:rPr>
          <w:rFonts w:cs="Cambria"/>
        </w:rPr>
      </w:pPr>
      <w:r w:rsidRPr="003D6CAF">
        <w:rPr>
          <w:rFonts w:cs="Cambria"/>
          <w:b/>
          <w:bCs/>
        </w:rPr>
        <w:t>2. Creación de Contenido Creativo:</w:t>
      </w:r>
      <w:r w:rsidRPr="003D6CAF">
        <w:rPr>
          <w:rFonts w:cs="Cambria"/>
        </w:rPr>
        <w:t xml:space="preserve"> técnicas de brainstorming para ideas de contenido, principios de la narrativa visual en Tik-Tok, herramientas y recursos para la creación de contenido atractivo.</w:t>
      </w:r>
    </w:p>
    <w:p w14:paraId="288D0BD4" w14:textId="65124EA8" w:rsidR="003D6CAF" w:rsidRPr="003D6CAF" w:rsidRDefault="003D6CAF" w:rsidP="003D6CAF">
      <w:pPr>
        <w:autoSpaceDE w:val="0"/>
        <w:autoSpaceDN w:val="0"/>
        <w:adjustRightInd w:val="0"/>
        <w:spacing w:after="120" w:line="240" w:lineRule="auto"/>
        <w:jc w:val="both"/>
        <w:rPr>
          <w:rFonts w:cs="Cambria"/>
        </w:rPr>
      </w:pPr>
      <w:r w:rsidRPr="003D6CAF">
        <w:rPr>
          <w:rFonts w:cs="Cambria"/>
          <w:b/>
          <w:bCs/>
        </w:rPr>
        <w:t>3. Estrategias de Engagement:</w:t>
      </w:r>
      <w:r w:rsidRPr="003D6CAF">
        <w:rPr>
          <w:rFonts w:cs="Cambria"/>
        </w:rPr>
        <w:t xml:space="preserve"> cómo interactuar con la audiencia y construir una comunidad, uso de hashtags y tendencias para aumentar la visibilidad, análisis de casos de éxito en Tik-Tok.</w:t>
      </w:r>
    </w:p>
    <w:p w14:paraId="76192729" w14:textId="47DC4C9B" w:rsidR="003D6CAF" w:rsidRPr="003D6CAF" w:rsidRDefault="003D6CAF" w:rsidP="003D6CAF">
      <w:pPr>
        <w:autoSpaceDE w:val="0"/>
        <w:autoSpaceDN w:val="0"/>
        <w:adjustRightInd w:val="0"/>
        <w:spacing w:after="120" w:line="240" w:lineRule="auto"/>
        <w:jc w:val="both"/>
        <w:rPr>
          <w:rFonts w:cs="Cambria"/>
        </w:rPr>
      </w:pPr>
      <w:r w:rsidRPr="003D6CAF">
        <w:rPr>
          <w:rFonts w:cs="Cambria"/>
          <w:b/>
          <w:bCs/>
        </w:rPr>
        <w:t>4. Branding Personal y Diseño:</w:t>
      </w:r>
      <w:r>
        <w:rPr>
          <w:rFonts w:cs="Cambria"/>
        </w:rPr>
        <w:t xml:space="preserve"> </w:t>
      </w:r>
      <w:r w:rsidRPr="003D6CAF">
        <w:rPr>
          <w:rFonts w:cs="Cambria"/>
        </w:rPr>
        <w:t>desarrollo de una marca personal única y auténtica, elementos de diseño y estética en Tik-Tok, consistencia y coherencia de la marca a través de diferentes contenidos.</w:t>
      </w:r>
    </w:p>
    <w:p w14:paraId="056D7D5D" w14:textId="174B97FA" w:rsidR="003D6CAF" w:rsidRPr="003D6CAF" w:rsidRDefault="003D6CAF" w:rsidP="003D6CAF">
      <w:pPr>
        <w:autoSpaceDE w:val="0"/>
        <w:autoSpaceDN w:val="0"/>
        <w:adjustRightInd w:val="0"/>
        <w:spacing w:after="120" w:line="240" w:lineRule="auto"/>
        <w:jc w:val="both"/>
        <w:rPr>
          <w:rFonts w:cs="Cambria"/>
        </w:rPr>
      </w:pPr>
      <w:r w:rsidRPr="003D6CAF">
        <w:rPr>
          <w:rFonts w:cs="Cambria"/>
          <w:b/>
          <w:bCs/>
        </w:rPr>
        <w:t>5. Marketing y Promoción en Tik-Tok:</w:t>
      </w:r>
      <w:r w:rsidRPr="003D6CAF">
        <w:rPr>
          <w:rFonts w:cs="Cambria"/>
        </w:rPr>
        <w:t xml:space="preserve"> estrategias para promocionar tu marca personal, colaboraciones y asociaciones con otros tiktokers, publicidad pagada y su efectividad en Tik-Tok.</w:t>
      </w:r>
    </w:p>
    <w:p w14:paraId="157C7226" w14:textId="2FEDABB7" w:rsidR="003D6CAF" w:rsidRPr="003D6CAF" w:rsidRDefault="003D6CAF" w:rsidP="003D6CAF">
      <w:pPr>
        <w:autoSpaceDE w:val="0"/>
        <w:autoSpaceDN w:val="0"/>
        <w:adjustRightInd w:val="0"/>
        <w:spacing w:after="120" w:line="240" w:lineRule="auto"/>
        <w:jc w:val="both"/>
        <w:rPr>
          <w:rFonts w:cs="Cambria"/>
        </w:rPr>
      </w:pPr>
      <w:r w:rsidRPr="003D6CAF">
        <w:rPr>
          <w:rFonts w:cs="Cambria"/>
          <w:b/>
          <w:bCs/>
        </w:rPr>
        <w:t>6. Análisis de Métricas y Mejora Continua</w:t>
      </w:r>
      <w:r>
        <w:rPr>
          <w:rFonts w:cs="Cambria"/>
        </w:rPr>
        <w:t xml:space="preserve">: </w:t>
      </w:r>
      <w:r w:rsidRPr="003D6CAF">
        <w:rPr>
          <w:rFonts w:cs="Cambria"/>
        </w:rPr>
        <w:t>interpretación de analytics en Tik-Tok para mejorar el contenido, ajuste de estrategias basado en el rendimiento y feedback, herramientas de análisis y seguimiento.</w:t>
      </w:r>
    </w:p>
    <w:p w14:paraId="54894684" w14:textId="21E481DC" w:rsidR="003D6CAF" w:rsidRPr="003D6CAF" w:rsidRDefault="003D6CAF" w:rsidP="003D6CAF">
      <w:pPr>
        <w:autoSpaceDE w:val="0"/>
        <w:autoSpaceDN w:val="0"/>
        <w:adjustRightInd w:val="0"/>
        <w:spacing w:after="120" w:line="240" w:lineRule="auto"/>
        <w:jc w:val="both"/>
        <w:rPr>
          <w:rFonts w:cs="Cambria"/>
        </w:rPr>
      </w:pPr>
      <w:r w:rsidRPr="003D6CAF">
        <w:rPr>
          <w:rFonts w:cs="Cambria"/>
          <w:b/>
          <w:bCs/>
        </w:rPr>
        <w:t>7. Proyecto Práctico:</w:t>
      </w:r>
      <w:r w:rsidRPr="003D6CAF">
        <w:rPr>
          <w:rFonts w:cs="Cambria"/>
        </w:rPr>
        <w:t xml:space="preserve"> </w:t>
      </w:r>
      <w:r>
        <w:rPr>
          <w:rFonts w:cs="Cambria"/>
        </w:rPr>
        <w:t>c</w:t>
      </w:r>
      <w:r w:rsidRPr="003D6CAF">
        <w:rPr>
          <w:rFonts w:cs="Cambria"/>
        </w:rPr>
        <w:t>ampaña de Marca Personal, desarrollo de una campaña de marca personal en Tik-Tok, planificación, ejecución y monitoreo de la campaña, presentación y crítica constructiva de proyectos de compañeros.</w:t>
      </w:r>
    </w:p>
    <w:p w14:paraId="3460D3F1" w14:textId="51C3F6D4" w:rsidR="00A82774" w:rsidRPr="003D6CAF" w:rsidRDefault="003D6CAF" w:rsidP="003D6CAF">
      <w:pPr>
        <w:autoSpaceDE w:val="0"/>
        <w:autoSpaceDN w:val="0"/>
        <w:adjustRightInd w:val="0"/>
        <w:spacing w:after="120" w:line="240" w:lineRule="auto"/>
        <w:jc w:val="both"/>
        <w:rPr>
          <w:rFonts w:cs="Cambria"/>
        </w:rPr>
      </w:pPr>
      <w:r w:rsidRPr="003D6CAF">
        <w:rPr>
          <w:rFonts w:cs="Cambria"/>
          <w:b/>
          <w:bCs/>
        </w:rPr>
        <w:t>8. Futuro de la Marca Personal y Tendencias Emergentes</w:t>
      </w:r>
      <w:r w:rsidRPr="003D6CAF">
        <w:rPr>
          <w:rFonts w:cs="Cambria"/>
        </w:rPr>
        <w:t xml:space="preserve">: </w:t>
      </w:r>
      <w:r>
        <w:rPr>
          <w:rFonts w:cs="Cambria"/>
        </w:rPr>
        <w:t>d</w:t>
      </w:r>
      <w:r w:rsidRPr="003D6CAF">
        <w:rPr>
          <w:rFonts w:cs="Cambria"/>
        </w:rPr>
        <w:t>iscusión sobre el futuro de Tik-Tok y otras plataformas, adaptación a nuevas tendencias y tecnologías, planificación a largo plazo para el mantenimiento de la marca personal.</w:t>
      </w:r>
    </w:p>
    <w:p w14:paraId="64D4FE9A" w14:textId="77777777" w:rsidR="00A109EB" w:rsidRPr="003D6CAF" w:rsidRDefault="00A109EB" w:rsidP="00A109EB">
      <w:pPr>
        <w:pStyle w:val="Default"/>
        <w:jc w:val="both"/>
        <w:rPr>
          <w:b/>
          <w:color w:val="0070C0"/>
          <w:sz w:val="22"/>
          <w:szCs w:val="22"/>
        </w:rPr>
      </w:pPr>
    </w:p>
    <w:p w14:paraId="0EF0EFE0" w14:textId="5A383668" w:rsidR="00427B91" w:rsidRPr="00A109EB" w:rsidRDefault="005A7475" w:rsidP="00A109EB">
      <w:pPr>
        <w:pStyle w:val="Default"/>
        <w:jc w:val="both"/>
        <w:rPr>
          <w:b/>
          <w:color w:val="0070C0"/>
          <w:sz w:val="22"/>
          <w:szCs w:val="22"/>
        </w:rPr>
      </w:pPr>
      <w:r w:rsidRPr="00A109EB">
        <w:rPr>
          <w:b/>
          <w:color w:val="0070C0"/>
          <w:sz w:val="22"/>
          <w:szCs w:val="22"/>
        </w:rPr>
        <w:t>Metodología y Evaluación</w:t>
      </w:r>
    </w:p>
    <w:p w14:paraId="32639A96" w14:textId="4C7ACC73" w:rsidR="005A7475" w:rsidRPr="00A109EB" w:rsidRDefault="007E7300" w:rsidP="00A109EB">
      <w:pPr>
        <w:autoSpaceDE w:val="0"/>
        <w:autoSpaceDN w:val="0"/>
        <w:adjustRightInd w:val="0"/>
        <w:spacing w:after="0" w:line="240" w:lineRule="auto"/>
        <w:jc w:val="both"/>
        <w:rPr>
          <w:rFonts w:ascii="Calibri" w:hAnsi="Calibri" w:cs="Calibri"/>
          <w:b/>
          <w:bCs/>
        </w:rPr>
      </w:pPr>
      <w:r w:rsidRPr="00A109EB">
        <w:rPr>
          <w:rFonts w:cs="Arial"/>
          <w:color w:val="000000"/>
        </w:rPr>
        <w:t>La metodología se basará en la cercanía e</w:t>
      </w:r>
      <w:r w:rsidR="008C4C8C" w:rsidRPr="00A109EB">
        <w:rPr>
          <w:rFonts w:cs="Arial"/>
          <w:color w:val="000000"/>
        </w:rPr>
        <w:t xml:space="preserve"> interacción continú</w:t>
      </w:r>
      <w:r w:rsidRPr="00A109EB">
        <w:rPr>
          <w:rFonts w:cs="Arial"/>
          <w:color w:val="000000"/>
        </w:rPr>
        <w:t xml:space="preserve">a alumno-profesor. </w:t>
      </w:r>
      <w:r w:rsidR="00BB3057" w:rsidRPr="00A109EB">
        <w:rPr>
          <w:rFonts w:cs="Arial"/>
          <w:color w:val="000000"/>
        </w:rPr>
        <w:t>E</w:t>
      </w:r>
      <w:r w:rsidR="00685B68" w:rsidRPr="00A109EB">
        <w:rPr>
          <w:rFonts w:cs="Arial"/>
          <w:color w:val="000000"/>
        </w:rPr>
        <w:t>valuación continua a lo largo del curso y evaluación final dirigida a conocer la calificación final</w:t>
      </w:r>
      <w:r w:rsidR="00A109EB">
        <w:rPr>
          <w:rFonts w:cs="Arial"/>
          <w:color w:val="000000"/>
        </w:rPr>
        <w:t xml:space="preserve"> </w:t>
      </w:r>
      <w:r w:rsidR="00685B68" w:rsidRPr="00A109EB">
        <w:rPr>
          <w:rFonts w:cs="Arial"/>
          <w:color w:val="000000"/>
        </w:rPr>
        <w:t xml:space="preserve">para la emisión del certificado que también estará </w:t>
      </w:r>
      <w:r w:rsidR="005A7475" w:rsidRPr="00A109EB">
        <w:rPr>
          <w:rFonts w:cs="Arial"/>
          <w:color w:val="000000"/>
        </w:rPr>
        <w:t xml:space="preserve">condicionado </w:t>
      </w:r>
      <w:r w:rsidR="00685B68" w:rsidRPr="00A109EB">
        <w:rPr>
          <w:rFonts w:cs="Arial"/>
          <w:color w:val="000000"/>
        </w:rPr>
        <w:t>por</w:t>
      </w:r>
      <w:r w:rsidR="005A7475" w:rsidRPr="00A109EB">
        <w:rPr>
          <w:rFonts w:cs="Arial"/>
          <w:color w:val="000000"/>
        </w:rPr>
        <w:t xml:space="preserve"> la asistencia del alumno </w:t>
      </w:r>
      <w:r w:rsidR="005A7475" w:rsidRPr="00A109EB">
        <w:rPr>
          <w:rFonts w:cs="Arial"/>
          <w:b/>
          <w:bCs/>
          <w:color w:val="000000"/>
        </w:rPr>
        <w:t xml:space="preserve">que </w:t>
      </w:r>
      <w:r w:rsidR="005A7475" w:rsidRPr="00A109EB">
        <w:rPr>
          <w:rFonts w:ascii="Calibri" w:hAnsi="Calibri" w:cs="Calibri"/>
          <w:b/>
          <w:bCs/>
        </w:rPr>
        <w:t xml:space="preserve">deberá </w:t>
      </w:r>
      <w:r w:rsidR="00685B68" w:rsidRPr="00A109EB">
        <w:rPr>
          <w:rFonts w:ascii="Calibri" w:hAnsi="Calibri" w:cs="Calibri"/>
          <w:b/>
          <w:bCs/>
        </w:rPr>
        <w:t>ser como</w:t>
      </w:r>
      <w:r w:rsidR="00513DDC" w:rsidRPr="00A109EB">
        <w:rPr>
          <w:rFonts w:ascii="Calibri" w:hAnsi="Calibri" w:cs="Calibri"/>
          <w:b/>
          <w:bCs/>
        </w:rPr>
        <w:t xml:space="preserve"> mínimo </w:t>
      </w:r>
      <w:r w:rsidR="00685B68" w:rsidRPr="00A109EB">
        <w:rPr>
          <w:rFonts w:ascii="Calibri" w:hAnsi="Calibri" w:cs="Calibri"/>
          <w:b/>
          <w:bCs/>
        </w:rPr>
        <w:t>d</w:t>
      </w:r>
      <w:r w:rsidR="00513DDC" w:rsidRPr="00A109EB">
        <w:rPr>
          <w:rFonts w:ascii="Calibri" w:hAnsi="Calibri" w:cs="Calibri"/>
          <w:b/>
          <w:bCs/>
        </w:rPr>
        <w:t>el 75% de</w:t>
      </w:r>
      <w:r w:rsidR="00A109EB">
        <w:rPr>
          <w:rFonts w:ascii="Calibri" w:hAnsi="Calibri" w:cs="Calibri"/>
          <w:b/>
          <w:bCs/>
        </w:rPr>
        <w:t xml:space="preserve"> </w:t>
      </w:r>
      <w:r w:rsidR="00513DDC" w:rsidRPr="00A109EB">
        <w:rPr>
          <w:rFonts w:ascii="Calibri" w:hAnsi="Calibri" w:cs="Calibri"/>
          <w:b/>
          <w:bCs/>
        </w:rPr>
        <w:t>la formación</w:t>
      </w:r>
      <w:r w:rsidR="00A109EB">
        <w:rPr>
          <w:rFonts w:ascii="Calibri" w:hAnsi="Calibri" w:cs="Calibri"/>
          <w:b/>
          <w:bCs/>
        </w:rPr>
        <w:t xml:space="preserve"> y aprobar </w:t>
      </w:r>
      <w:r w:rsidR="004708F2">
        <w:rPr>
          <w:rFonts w:ascii="Calibri" w:hAnsi="Calibri" w:cs="Calibri"/>
          <w:b/>
          <w:bCs/>
        </w:rPr>
        <w:t xml:space="preserve">el examen teórico final. </w:t>
      </w:r>
    </w:p>
    <w:sectPr w:rsidR="005A7475" w:rsidRPr="00A109EB" w:rsidSect="00F86656">
      <w:headerReference w:type="default" r:id="rId7"/>
      <w:footerReference w:type="default" r:id="rId8"/>
      <w:pgSz w:w="11906" w:h="16838"/>
      <w:pgMar w:top="1955" w:right="707" w:bottom="1417" w:left="1418" w:header="142" w:footer="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076B1" w14:textId="77777777" w:rsidR="001F44B6" w:rsidRDefault="001F44B6" w:rsidP="003471EC">
      <w:pPr>
        <w:spacing w:after="0" w:line="240" w:lineRule="auto"/>
      </w:pPr>
      <w:r>
        <w:separator/>
      </w:r>
    </w:p>
  </w:endnote>
  <w:endnote w:type="continuationSeparator" w:id="0">
    <w:p w14:paraId="2C23609D" w14:textId="77777777" w:rsidR="001F44B6" w:rsidRDefault="001F44B6" w:rsidP="0034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994D1" w14:textId="77777777" w:rsidR="006F0DD4" w:rsidRDefault="006F0DD4" w:rsidP="006F0DD4">
    <w:pPr>
      <w:pStyle w:val="Piedepgina"/>
      <w:jc w:val="right"/>
    </w:pPr>
    <w:r>
      <w:rPr>
        <w:rFonts w:ascii="Calibri" w:hAnsi="Calibri" w:cs="Calibri"/>
        <w:noProof/>
        <w:lang w:eastAsia="es-ES"/>
      </w:rPr>
      <w:drawing>
        <wp:anchor distT="0" distB="0" distL="114300" distR="114300" simplePos="0" relativeHeight="251664384" behindDoc="0" locked="0" layoutInCell="1" allowOverlap="1" wp14:anchorId="795EF3E2" wp14:editId="4ABF1CC3">
          <wp:simplePos x="0" y="0"/>
          <wp:positionH relativeFrom="column">
            <wp:posOffset>-632460</wp:posOffset>
          </wp:positionH>
          <wp:positionV relativeFrom="paragraph">
            <wp:posOffset>99060</wp:posOffset>
          </wp:positionV>
          <wp:extent cx="1070610" cy="403860"/>
          <wp:effectExtent l="19050" t="0" r="0" b="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403860"/>
                  </a:xfrm>
                  <a:prstGeom prst="rect">
                    <a:avLst/>
                  </a:prstGeom>
                  <a:noFill/>
                </pic:spPr>
              </pic:pic>
            </a:graphicData>
          </a:graphic>
        </wp:anchor>
      </w:drawing>
    </w:r>
    <w:r>
      <w:rPr>
        <w:noProof/>
        <w:lang w:eastAsia="es-ES"/>
      </w:rPr>
      <w:drawing>
        <wp:inline distT="0" distB="0" distL="0" distR="0" wp14:anchorId="20BF41D4" wp14:editId="644D2573">
          <wp:extent cx="5314950" cy="619125"/>
          <wp:effectExtent l="0" t="0" r="0"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15861" cy="619231"/>
                  </a:xfrm>
                  <a:prstGeom prst="rect">
                    <a:avLst/>
                  </a:prstGeom>
                  <a:noFill/>
                  <a:ln>
                    <a:noFill/>
                  </a:ln>
                </pic:spPr>
              </pic:pic>
            </a:graphicData>
          </a:graphic>
        </wp:inline>
      </w:drawing>
    </w:r>
  </w:p>
  <w:p w14:paraId="0D3161A9" w14:textId="16A11C5B" w:rsidR="001F44B6" w:rsidRDefault="001F44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E3BB1" w14:textId="77777777" w:rsidR="001F44B6" w:rsidRDefault="001F44B6" w:rsidP="003471EC">
      <w:pPr>
        <w:spacing w:after="0" w:line="240" w:lineRule="auto"/>
      </w:pPr>
      <w:r>
        <w:separator/>
      </w:r>
    </w:p>
  </w:footnote>
  <w:footnote w:type="continuationSeparator" w:id="0">
    <w:p w14:paraId="5D72CA23" w14:textId="77777777" w:rsidR="001F44B6" w:rsidRDefault="001F44B6" w:rsidP="00347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24097" w14:textId="4E661954" w:rsidR="001F44B6" w:rsidRDefault="00B6498B" w:rsidP="00596677">
    <w:pPr>
      <w:pStyle w:val="Encabezado"/>
      <w:tabs>
        <w:tab w:val="clear" w:pos="8504"/>
        <w:tab w:val="right" w:pos="9356"/>
      </w:tabs>
      <w:ind w:right="-710" w:hanging="993"/>
    </w:pPr>
    <w:r>
      <w:rPr>
        <w:noProof/>
      </w:rPr>
      <w:drawing>
        <wp:anchor distT="0" distB="0" distL="114300" distR="114300" simplePos="0" relativeHeight="251667456" behindDoc="0" locked="0" layoutInCell="1" allowOverlap="1" wp14:anchorId="11E2EB40" wp14:editId="495A5131">
          <wp:simplePos x="0" y="0"/>
          <wp:positionH relativeFrom="column">
            <wp:posOffset>2109470</wp:posOffset>
          </wp:positionH>
          <wp:positionV relativeFrom="paragraph">
            <wp:posOffset>243205</wp:posOffset>
          </wp:positionV>
          <wp:extent cx="895350" cy="882650"/>
          <wp:effectExtent l="0" t="0" r="0" b="0"/>
          <wp:wrapSquare wrapText="bothSides"/>
          <wp:docPr id="964598548" name="Imagen 1" descr="Tik Tok para marcas: la nueva comunicación interactiva - Comuni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k Tok para marcas: la nueva comunicación interactiva - Comuniza"/>
                  <pic:cNvPicPr>
                    <a:picLocks noChangeAspect="1" noChangeArrowheads="1"/>
                  </pic:cNvPicPr>
                </pic:nvPicPr>
                <pic:blipFill rotWithShape="1">
                  <a:blip r:embed="rId1">
                    <a:extLst>
                      <a:ext uri="{28A0092B-C50C-407E-A947-70E740481C1C}">
                        <a14:useLocalDpi xmlns:a14="http://schemas.microsoft.com/office/drawing/2010/main" val="0"/>
                      </a:ext>
                    </a:extLst>
                  </a:blip>
                  <a:srcRect l="27298" t="9542" r="27001" b="10305"/>
                  <a:stretch/>
                </pic:blipFill>
                <pic:spPr bwMode="auto">
                  <a:xfrm>
                    <a:off x="0" y="0"/>
                    <a:ext cx="895350" cy="882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D4B066E" wp14:editId="78F485BB">
          <wp:extent cx="2201238" cy="1476375"/>
          <wp:effectExtent l="0" t="0" r="8890" b="0"/>
          <wp:docPr id="245038231" name="Imagen 1" descr="Imagen que contiene interior, persona, tabla, muje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038231" name="Imagen 1" descr="Imagen que contiene interior, persona, tabla, mujer&#10;&#10;Descripción generada automáticamente"/>
                  <pic:cNvPicPr/>
                </pic:nvPicPr>
                <pic:blipFill>
                  <a:blip r:embed="rId2"/>
                  <a:stretch>
                    <a:fillRect/>
                  </a:stretch>
                </pic:blipFill>
                <pic:spPr>
                  <a:xfrm>
                    <a:off x="0" y="0"/>
                    <a:ext cx="2208539" cy="1481272"/>
                  </a:xfrm>
                  <a:prstGeom prst="rect">
                    <a:avLst/>
                  </a:prstGeom>
                </pic:spPr>
              </pic:pic>
            </a:graphicData>
          </a:graphic>
        </wp:inline>
      </w:drawing>
    </w:r>
    <w:r w:rsidRPr="00B6498B">
      <w:t xml:space="preserve"> </w:t>
    </w:r>
    <w:r w:rsidR="003D6CAF">
      <w:rPr>
        <w:b/>
        <w:bCs/>
        <w:noProof/>
        <w:color w:val="365F91" w:themeColor="accent1" w:themeShade="BF"/>
        <w:sz w:val="36"/>
        <w:szCs w:val="36"/>
      </w:rPr>
      <w:drawing>
        <wp:anchor distT="0" distB="0" distL="114300" distR="114300" simplePos="0" relativeHeight="251666432" behindDoc="1" locked="0" layoutInCell="1" allowOverlap="1" wp14:anchorId="34642BA6" wp14:editId="2151CEBB">
          <wp:simplePos x="0" y="0"/>
          <wp:positionH relativeFrom="column">
            <wp:posOffset>4705350</wp:posOffset>
          </wp:positionH>
          <wp:positionV relativeFrom="paragraph">
            <wp:posOffset>85725</wp:posOffset>
          </wp:positionV>
          <wp:extent cx="1733550" cy="1029832"/>
          <wp:effectExtent l="133350" t="133350" r="95250" b="132715"/>
          <wp:wrapNone/>
          <wp:docPr id="1983490318" name="Imagen 7"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490318" name="Imagen 7" descr="Un conjunto de letras blancas en un fondo blanco&#10;&#10;Descripción generada automáticamente con confianza media"/>
                  <pic:cNvPicPr>
                    <a:picLocks noChangeAspect="1" noChangeArrowheads="1"/>
                  </pic:cNvPicPr>
                </pic:nvPicPr>
                <pic:blipFill rotWithShape="1">
                  <a:blip r:embed="rId3">
                    <a:extLst>
                      <a:ext uri="{28A0092B-C50C-407E-A947-70E740481C1C}">
                        <a14:useLocalDpi xmlns:a14="http://schemas.microsoft.com/office/drawing/2010/main" val="0"/>
                      </a:ext>
                    </a:extLst>
                  </a:blip>
                  <a:srcRect l="13934" t="23120" r="14350" b="22183"/>
                  <a:stretch/>
                </pic:blipFill>
                <pic:spPr bwMode="auto">
                  <a:xfrm rot="20343763">
                    <a:off x="0" y="0"/>
                    <a:ext cx="1733550" cy="10298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44B6">
      <w:rPr>
        <w:noProof/>
        <w:lang w:eastAsia="es-ES"/>
      </w:rPr>
      <w:drawing>
        <wp:anchor distT="0" distB="0" distL="114300" distR="114300" simplePos="0" relativeHeight="251662336" behindDoc="0" locked="0" layoutInCell="1" allowOverlap="1" wp14:anchorId="2E86C586" wp14:editId="035476D5">
          <wp:simplePos x="0" y="0"/>
          <wp:positionH relativeFrom="column">
            <wp:posOffset>3430905</wp:posOffset>
          </wp:positionH>
          <wp:positionV relativeFrom="paragraph">
            <wp:posOffset>36830</wp:posOffset>
          </wp:positionV>
          <wp:extent cx="1219835" cy="1014095"/>
          <wp:effectExtent l="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835" cy="1014095"/>
                  </a:xfrm>
                  <a:prstGeom prst="rect">
                    <a:avLst/>
                  </a:prstGeom>
                  <a:noFill/>
                  <a:ln>
                    <a:noFill/>
                  </a:ln>
                </pic:spPr>
              </pic:pic>
            </a:graphicData>
          </a:graphic>
        </wp:anchor>
      </w:drawing>
    </w:r>
  </w:p>
  <w:p w14:paraId="76F4B8AB" w14:textId="342F5272" w:rsidR="001F44B6" w:rsidRDefault="001F44B6" w:rsidP="001854C7">
    <w:pPr>
      <w:pStyle w:val="Encabezado"/>
      <w:tabs>
        <w:tab w:val="clear" w:pos="8504"/>
        <w:tab w:val="right" w:pos="9356"/>
      </w:tabs>
      <w:ind w:right="-710" w:hanging="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7CFC"/>
    <w:multiLevelType w:val="hybridMultilevel"/>
    <w:tmpl w:val="35206F4C"/>
    <w:lvl w:ilvl="0" w:tplc="0C0A0001">
      <w:start w:val="1"/>
      <w:numFmt w:val="bullet"/>
      <w:lvlText w:val=""/>
      <w:lvlJc w:val="left"/>
      <w:pPr>
        <w:ind w:left="618" w:hanging="360"/>
      </w:pPr>
      <w:rPr>
        <w:rFonts w:ascii="Symbol" w:hAnsi="Symbol" w:hint="default"/>
      </w:rPr>
    </w:lvl>
    <w:lvl w:ilvl="1" w:tplc="0C0A0003" w:tentative="1">
      <w:start w:val="1"/>
      <w:numFmt w:val="bullet"/>
      <w:lvlText w:val="o"/>
      <w:lvlJc w:val="left"/>
      <w:pPr>
        <w:ind w:left="1338" w:hanging="360"/>
      </w:pPr>
      <w:rPr>
        <w:rFonts w:ascii="Courier New" w:hAnsi="Courier New" w:cs="Courier New" w:hint="default"/>
      </w:rPr>
    </w:lvl>
    <w:lvl w:ilvl="2" w:tplc="0C0A0005" w:tentative="1">
      <w:start w:val="1"/>
      <w:numFmt w:val="bullet"/>
      <w:lvlText w:val=""/>
      <w:lvlJc w:val="left"/>
      <w:pPr>
        <w:ind w:left="2058" w:hanging="360"/>
      </w:pPr>
      <w:rPr>
        <w:rFonts w:ascii="Wingdings" w:hAnsi="Wingdings" w:hint="default"/>
      </w:rPr>
    </w:lvl>
    <w:lvl w:ilvl="3" w:tplc="0C0A0001" w:tentative="1">
      <w:start w:val="1"/>
      <w:numFmt w:val="bullet"/>
      <w:lvlText w:val=""/>
      <w:lvlJc w:val="left"/>
      <w:pPr>
        <w:ind w:left="2778" w:hanging="360"/>
      </w:pPr>
      <w:rPr>
        <w:rFonts w:ascii="Symbol" w:hAnsi="Symbol" w:hint="default"/>
      </w:rPr>
    </w:lvl>
    <w:lvl w:ilvl="4" w:tplc="0C0A0003" w:tentative="1">
      <w:start w:val="1"/>
      <w:numFmt w:val="bullet"/>
      <w:lvlText w:val="o"/>
      <w:lvlJc w:val="left"/>
      <w:pPr>
        <w:ind w:left="3498" w:hanging="360"/>
      </w:pPr>
      <w:rPr>
        <w:rFonts w:ascii="Courier New" w:hAnsi="Courier New" w:cs="Courier New" w:hint="default"/>
      </w:rPr>
    </w:lvl>
    <w:lvl w:ilvl="5" w:tplc="0C0A0005" w:tentative="1">
      <w:start w:val="1"/>
      <w:numFmt w:val="bullet"/>
      <w:lvlText w:val=""/>
      <w:lvlJc w:val="left"/>
      <w:pPr>
        <w:ind w:left="4218" w:hanging="360"/>
      </w:pPr>
      <w:rPr>
        <w:rFonts w:ascii="Wingdings" w:hAnsi="Wingdings" w:hint="default"/>
      </w:rPr>
    </w:lvl>
    <w:lvl w:ilvl="6" w:tplc="0C0A0001" w:tentative="1">
      <w:start w:val="1"/>
      <w:numFmt w:val="bullet"/>
      <w:lvlText w:val=""/>
      <w:lvlJc w:val="left"/>
      <w:pPr>
        <w:ind w:left="4938" w:hanging="360"/>
      </w:pPr>
      <w:rPr>
        <w:rFonts w:ascii="Symbol" w:hAnsi="Symbol" w:hint="default"/>
      </w:rPr>
    </w:lvl>
    <w:lvl w:ilvl="7" w:tplc="0C0A0003" w:tentative="1">
      <w:start w:val="1"/>
      <w:numFmt w:val="bullet"/>
      <w:lvlText w:val="o"/>
      <w:lvlJc w:val="left"/>
      <w:pPr>
        <w:ind w:left="5658" w:hanging="360"/>
      </w:pPr>
      <w:rPr>
        <w:rFonts w:ascii="Courier New" w:hAnsi="Courier New" w:cs="Courier New" w:hint="default"/>
      </w:rPr>
    </w:lvl>
    <w:lvl w:ilvl="8" w:tplc="0C0A0005" w:tentative="1">
      <w:start w:val="1"/>
      <w:numFmt w:val="bullet"/>
      <w:lvlText w:val=""/>
      <w:lvlJc w:val="left"/>
      <w:pPr>
        <w:ind w:left="6378" w:hanging="360"/>
      </w:pPr>
      <w:rPr>
        <w:rFonts w:ascii="Wingdings" w:hAnsi="Wingdings" w:hint="default"/>
      </w:rPr>
    </w:lvl>
  </w:abstractNum>
  <w:abstractNum w:abstractNumId="1" w15:restartNumberingAfterBreak="0">
    <w:nsid w:val="16FA2F83"/>
    <w:multiLevelType w:val="hybridMultilevel"/>
    <w:tmpl w:val="F604B8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1B198F"/>
    <w:multiLevelType w:val="hybridMultilevel"/>
    <w:tmpl w:val="5532EFF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803135"/>
    <w:multiLevelType w:val="hybridMultilevel"/>
    <w:tmpl w:val="5BEA8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200A52"/>
    <w:multiLevelType w:val="hybridMultilevel"/>
    <w:tmpl w:val="807C94D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EC6ED5"/>
    <w:multiLevelType w:val="hybridMultilevel"/>
    <w:tmpl w:val="D11A8F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5456E1"/>
    <w:multiLevelType w:val="multilevel"/>
    <w:tmpl w:val="929289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52522E"/>
    <w:multiLevelType w:val="hybridMultilevel"/>
    <w:tmpl w:val="FE5E27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1605D31"/>
    <w:multiLevelType w:val="hybridMultilevel"/>
    <w:tmpl w:val="BF049C72"/>
    <w:lvl w:ilvl="0" w:tplc="7ED883CC">
      <w:numFmt w:val="bullet"/>
      <w:lvlText w:val=""/>
      <w:lvlJc w:val="left"/>
      <w:pPr>
        <w:ind w:left="720" w:hanging="360"/>
      </w:pPr>
      <w:rPr>
        <w:rFonts w:ascii="Cambria" w:eastAsiaTheme="minorHAnsi" w:hAnsi="Cambria" w:cs="Cambria"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A89039F"/>
    <w:multiLevelType w:val="hybridMultilevel"/>
    <w:tmpl w:val="9030F02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A841A43"/>
    <w:multiLevelType w:val="hybridMultilevel"/>
    <w:tmpl w:val="FA1831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C0B33DB"/>
    <w:multiLevelType w:val="hybridMultilevel"/>
    <w:tmpl w:val="4F4A36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01640600">
    <w:abstractNumId w:val="7"/>
  </w:num>
  <w:num w:numId="2" w16cid:durableId="1080560525">
    <w:abstractNumId w:val="8"/>
  </w:num>
  <w:num w:numId="3" w16cid:durableId="764498182">
    <w:abstractNumId w:val="11"/>
  </w:num>
  <w:num w:numId="4" w16cid:durableId="1674869233">
    <w:abstractNumId w:val="5"/>
  </w:num>
  <w:num w:numId="5" w16cid:durableId="992486288">
    <w:abstractNumId w:val="10"/>
  </w:num>
  <w:num w:numId="6" w16cid:durableId="1122845468">
    <w:abstractNumId w:val="1"/>
  </w:num>
  <w:num w:numId="7" w16cid:durableId="411709053">
    <w:abstractNumId w:val="9"/>
  </w:num>
  <w:num w:numId="8" w16cid:durableId="1874687051">
    <w:abstractNumId w:val="2"/>
  </w:num>
  <w:num w:numId="9" w16cid:durableId="98911220">
    <w:abstractNumId w:val="4"/>
  </w:num>
  <w:num w:numId="10" w16cid:durableId="294456626">
    <w:abstractNumId w:val="6"/>
  </w:num>
  <w:num w:numId="11" w16cid:durableId="179704638">
    <w:abstractNumId w:val="0"/>
  </w:num>
  <w:num w:numId="12" w16cid:durableId="273219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320"/>
    <w:rsid w:val="00010067"/>
    <w:rsid w:val="00013C3C"/>
    <w:rsid w:val="000152D1"/>
    <w:rsid w:val="00016835"/>
    <w:rsid w:val="00025319"/>
    <w:rsid w:val="000350A1"/>
    <w:rsid w:val="00074CFF"/>
    <w:rsid w:val="000A18C1"/>
    <w:rsid w:val="00172A23"/>
    <w:rsid w:val="001854C7"/>
    <w:rsid w:val="001F3057"/>
    <w:rsid w:val="001F44B6"/>
    <w:rsid w:val="00204ACE"/>
    <w:rsid w:val="0022524B"/>
    <w:rsid w:val="00232F01"/>
    <w:rsid w:val="00284604"/>
    <w:rsid w:val="00286ADE"/>
    <w:rsid w:val="002959C1"/>
    <w:rsid w:val="002A47CA"/>
    <w:rsid w:val="002D3D55"/>
    <w:rsid w:val="002E0F7D"/>
    <w:rsid w:val="0031392F"/>
    <w:rsid w:val="00320635"/>
    <w:rsid w:val="003471EC"/>
    <w:rsid w:val="0035293E"/>
    <w:rsid w:val="0038332F"/>
    <w:rsid w:val="003A5048"/>
    <w:rsid w:val="003D6CAF"/>
    <w:rsid w:val="003E7757"/>
    <w:rsid w:val="00427B91"/>
    <w:rsid w:val="004549F4"/>
    <w:rsid w:val="00460A3D"/>
    <w:rsid w:val="004708F2"/>
    <w:rsid w:val="00484FF3"/>
    <w:rsid w:val="004C04E0"/>
    <w:rsid w:val="004D7687"/>
    <w:rsid w:val="005124B2"/>
    <w:rsid w:val="00513DDC"/>
    <w:rsid w:val="00516392"/>
    <w:rsid w:val="00564F6A"/>
    <w:rsid w:val="005860CD"/>
    <w:rsid w:val="00592693"/>
    <w:rsid w:val="00596677"/>
    <w:rsid w:val="005A7475"/>
    <w:rsid w:val="005F01CD"/>
    <w:rsid w:val="006656DF"/>
    <w:rsid w:val="00670A34"/>
    <w:rsid w:val="00683802"/>
    <w:rsid w:val="00684095"/>
    <w:rsid w:val="00685B68"/>
    <w:rsid w:val="00692F7E"/>
    <w:rsid w:val="006A2A9F"/>
    <w:rsid w:val="006F0DD4"/>
    <w:rsid w:val="006F5C51"/>
    <w:rsid w:val="00711E70"/>
    <w:rsid w:val="007339EA"/>
    <w:rsid w:val="00741887"/>
    <w:rsid w:val="00760D0A"/>
    <w:rsid w:val="00785EC2"/>
    <w:rsid w:val="00791BDA"/>
    <w:rsid w:val="007D5901"/>
    <w:rsid w:val="007E7300"/>
    <w:rsid w:val="0081055A"/>
    <w:rsid w:val="0084184C"/>
    <w:rsid w:val="00870920"/>
    <w:rsid w:val="008726C0"/>
    <w:rsid w:val="008B0BD8"/>
    <w:rsid w:val="008C4C8C"/>
    <w:rsid w:val="0091602B"/>
    <w:rsid w:val="0093270B"/>
    <w:rsid w:val="009504C2"/>
    <w:rsid w:val="009530EA"/>
    <w:rsid w:val="00965DBA"/>
    <w:rsid w:val="0098332F"/>
    <w:rsid w:val="00997320"/>
    <w:rsid w:val="009E14F7"/>
    <w:rsid w:val="00A109EB"/>
    <w:rsid w:val="00A170FD"/>
    <w:rsid w:val="00A44A94"/>
    <w:rsid w:val="00A4523B"/>
    <w:rsid w:val="00A676DC"/>
    <w:rsid w:val="00A82774"/>
    <w:rsid w:val="00A90A34"/>
    <w:rsid w:val="00A95112"/>
    <w:rsid w:val="00AA77B2"/>
    <w:rsid w:val="00AC5F0D"/>
    <w:rsid w:val="00AD3FEA"/>
    <w:rsid w:val="00B027A5"/>
    <w:rsid w:val="00B10FA3"/>
    <w:rsid w:val="00B117B2"/>
    <w:rsid w:val="00B503BE"/>
    <w:rsid w:val="00B647BC"/>
    <w:rsid w:val="00B6498B"/>
    <w:rsid w:val="00B713E8"/>
    <w:rsid w:val="00B73061"/>
    <w:rsid w:val="00BB3057"/>
    <w:rsid w:val="00BC041F"/>
    <w:rsid w:val="00BD4A76"/>
    <w:rsid w:val="00C04ACC"/>
    <w:rsid w:val="00C32EBE"/>
    <w:rsid w:val="00C71526"/>
    <w:rsid w:val="00CB453A"/>
    <w:rsid w:val="00CC71FA"/>
    <w:rsid w:val="00CF1989"/>
    <w:rsid w:val="00D4504D"/>
    <w:rsid w:val="00D46BD5"/>
    <w:rsid w:val="00D532D5"/>
    <w:rsid w:val="00D90794"/>
    <w:rsid w:val="00DC2D70"/>
    <w:rsid w:val="00E15CE3"/>
    <w:rsid w:val="00E17625"/>
    <w:rsid w:val="00E325E0"/>
    <w:rsid w:val="00E3628E"/>
    <w:rsid w:val="00E669F3"/>
    <w:rsid w:val="00E86B38"/>
    <w:rsid w:val="00EF57D7"/>
    <w:rsid w:val="00F001F1"/>
    <w:rsid w:val="00F4062B"/>
    <w:rsid w:val="00F76C9C"/>
    <w:rsid w:val="00F86656"/>
    <w:rsid w:val="00FA6109"/>
    <w:rsid w:val="00FB2DA7"/>
    <w:rsid w:val="00FC2CDB"/>
    <w:rsid w:val="00FC338D"/>
  </w:rsids>
  <m:mathPr>
    <m:mathFont m:val="Cambria Math"/>
    <m:brkBin m:val="before"/>
    <m:brkBinSub m:val="--"/>
    <m:smallFrac/>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A8E4ACD"/>
  <w15:docId w15:val="{8E34F82F-6719-4043-964A-986AD495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B38"/>
  </w:style>
  <w:style w:type="paragraph" w:styleId="Ttulo1">
    <w:name w:val="heading 1"/>
    <w:basedOn w:val="Normal"/>
    <w:next w:val="Normal"/>
    <w:link w:val="Ttulo1Car"/>
    <w:uiPriority w:val="9"/>
    <w:qFormat/>
    <w:rsid w:val="00965DBA"/>
    <w:pPr>
      <w:keepNext/>
      <w:keepLines/>
      <w:spacing w:before="480" w:after="0"/>
      <w:outlineLvl w:val="0"/>
    </w:pPr>
    <w:rPr>
      <w:rFonts w:ascii="Cambria" w:eastAsia="Times New Roman" w:hAnsi="Cambria" w:cs="Times New Roman"/>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471EC"/>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3471EC"/>
    <w:pPr>
      <w:ind w:left="720"/>
      <w:contextualSpacing/>
    </w:pPr>
  </w:style>
  <w:style w:type="paragraph" w:styleId="Encabezado">
    <w:name w:val="header"/>
    <w:basedOn w:val="Normal"/>
    <w:link w:val="EncabezadoCar"/>
    <w:uiPriority w:val="99"/>
    <w:unhideWhenUsed/>
    <w:rsid w:val="003471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71EC"/>
  </w:style>
  <w:style w:type="paragraph" w:styleId="Piedepgina">
    <w:name w:val="footer"/>
    <w:basedOn w:val="Normal"/>
    <w:link w:val="PiedepginaCar"/>
    <w:uiPriority w:val="99"/>
    <w:unhideWhenUsed/>
    <w:rsid w:val="003471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71EC"/>
  </w:style>
  <w:style w:type="paragraph" w:styleId="Textodeglobo">
    <w:name w:val="Balloon Text"/>
    <w:basedOn w:val="Normal"/>
    <w:link w:val="TextodegloboCar"/>
    <w:uiPriority w:val="99"/>
    <w:semiHidden/>
    <w:unhideWhenUsed/>
    <w:rsid w:val="003471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71EC"/>
    <w:rPr>
      <w:rFonts w:ascii="Tahoma" w:hAnsi="Tahoma" w:cs="Tahoma"/>
      <w:sz w:val="16"/>
      <w:szCs w:val="16"/>
    </w:rPr>
  </w:style>
  <w:style w:type="character" w:customStyle="1" w:styleId="Ttulo1Car">
    <w:name w:val="Título 1 Car"/>
    <w:basedOn w:val="Fuentedeprrafopredeter"/>
    <w:link w:val="Ttulo1"/>
    <w:uiPriority w:val="9"/>
    <w:rsid w:val="00965DBA"/>
    <w:rPr>
      <w:rFonts w:ascii="Cambria" w:eastAsia="Times New Roman" w:hAnsi="Cambria" w:cs="Times New Roman"/>
      <w:b/>
      <w:bCs/>
      <w:color w:val="365F91"/>
      <w:sz w:val="28"/>
      <w:szCs w:val="28"/>
    </w:rPr>
  </w:style>
  <w:style w:type="paragraph" w:styleId="NormalWeb">
    <w:name w:val="Normal (Web)"/>
    <w:basedOn w:val="Normal"/>
    <w:uiPriority w:val="99"/>
    <w:unhideWhenUsed/>
    <w:rsid w:val="003E7757"/>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2-nfasis1">
    <w:name w:val="Grid Table 2 Accent 1"/>
    <w:basedOn w:val="Tablanormal"/>
    <w:uiPriority w:val="47"/>
    <w:rsid w:val="000350A1"/>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ennegrita">
    <w:name w:val="Strong"/>
    <w:basedOn w:val="Fuentedeprrafopredeter"/>
    <w:uiPriority w:val="22"/>
    <w:qFormat/>
    <w:rsid w:val="000350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03207">
      <w:bodyDiv w:val="1"/>
      <w:marLeft w:val="0"/>
      <w:marRight w:val="0"/>
      <w:marTop w:val="0"/>
      <w:marBottom w:val="0"/>
      <w:divBdr>
        <w:top w:val="none" w:sz="0" w:space="0" w:color="auto"/>
        <w:left w:val="none" w:sz="0" w:space="0" w:color="auto"/>
        <w:bottom w:val="none" w:sz="0" w:space="0" w:color="auto"/>
        <w:right w:val="none" w:sz="0" w:space="0" w:color="auto"/>
      </w:divBdr>
    </w:div>
    <w:div w:id="1040937383">
      <w:bodyDiv w:val="1"/>
      <w:marLeft w:val="0"/>
      <w:marRight w:val="0"/>
      <w:marTop w:val="0"/>
      <w:marBottom w:val="0"/>
      <w:divBdr>
        <w:top w:val="none" w:sz="0" w:space="0" w:color="auto"/>
        <w:left w:val="none" w:sz="0" w:space="0" w:color="auto"/>
        <w:bottom w:val="none" w:sz="0" w:space="0" w:color="auto"/>
        <w:right w:val="none" w:sz="0" w:space="0" w:color="auto"/>
      </w:divBdr>
    </w:div>
    <w:div w:id="1245184846">
      <w:bodyDiv w:val="1"/>
      <w:marLeft w:val="0"/>
      <w:marRight w:val="0"/>
      <w:marTop w:val="0"/>
      <w:marBottom w:val="0"/>
      <w:divBdr>
        <w:top w:val="none" w:sz="0" w:space="0" w:color="auto"/>
        <w:left w:val="none" w:sz="0" w:space="0" w:color="auto"/>
        <w:bottom w:val="none" w:sz="0" w:space="0" w:color="auto"/>
        <w:right w:val="none" w:sz="0" w:space="0" w:color="auto"/>
      </w:divBdr>
    </w:div>
    <w:div w:id="158303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410</Words>
  <Characters>2259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amunoz</dc:creator>
  <cp:lastModifiedBy>Aulas</cp:lastModifiedBy>
  <cp:revision>15</cp:revision>
  <cp:lastPrinted>2024-02-12T08:02:00Z</cp:lastPrinted>
  <dcterms:created xsi:type="dcterms:W3CDTF">2021-05-25T08:01:00Z</dcterms:created>
  <dcterms:modified xsi:type="dcterms:W3CDTF">2024-05-15T09:56:00Z</dcterms:modified>
</cp:coreProperties>
</file>