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4D16855C" w:rsidR="00DD7DE4" w:rsidRPr="009B5316" w:rsidRDefault="00FA14F0" w:rsidP="003502F3">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w:t>
            </w:r>
            <w:r w:rsidR="00333635">
              <w:rPr>
                <w:rFonts w:ascii="Calibri" w:hAnsi="Calibri" w:cs="Arial"/>
                <w:b/>
                <w:bCs/>
                <w:color w:val="FFFFFF"/>
                <w:sz w:val="32"/>
                <w:szCs w:val="32"/>
                <w:lang w:val="es-ES_tradnl"/>
              </w:rPr>
              <w:t xml:space="preserve">I. </w:t>
            </w:r>
            <w:r w:rsidR="00DD7DE4" w:rsidRPr="009B5316">
              <w:rPr>
                <w:rFonts w:ascii="Calibri" w:hAnsi="Calibri" w:cs="Arial"/>
                <w:b/>
                <w:bCs/>
                <w:color w:val="FFFFFF"/>
                <w:sz w:val="32"/>
                <w:szCs w:val="32"/>
                <w:lang w:val="es-ES_tradnl"/>
              </w:rPr>
              <w:t xml:space="preserve">Solicitud de Participación en </w:t>
            </w:r>
            <w:r w:rsidR="00DD7DE4">
              <w:rPr>
                <w:rFonts w:ascii="Calibri" w:hAnsi="Calibri" w:cs="Arial"/>
                <w:b/>
                <w:bCs/>
                <w:color w:val="FFFFFF"/>
                <w:sz w:val="32"/>
                <w:szCs w:val="32"/>
                <w:lang w:val="es-ES_tradnl"/>
              </w:rPr>
              <w:t>la actuación</w:t>
            </w:r>
            <w:bookmarkStart w:id="0" w:name="_Hlk108695960"/>
            <w:r w:rsidR="00925424">
              <w:rPr>
                <w:rFonts w:ascii="Calibri" w:hAnsi="Calibri" w:cs="Arial"/>
                <w:sz w:val="24"/>
                <w:szCs w:val="22"/>
              </w:rPr>
              <w:t xml:space="preserve"> </w:t>
            </w:r>
            <w:r w:rsidR="00925424">
              <w:rPr>
                <w:rFonts w:ascii="Calibri" w:hAnsi="Calibri" w:cs="Arial"/>
                <w:b/>
                <w:bCs/>
                <w:color w:val="FFFFFF"/>
                <w:sz w:val="32"/>
                <w:szCs w:val="32"/>
              </w:rPr>
              <w:t xml:space="preserve">Misión Comercial a </w:t>
            </w:r>
            <w:r w:rsidR="00867C75">
              <w:rPr>
                <w:rFonts w:ascii="Calibri" w:hAnsi="Calibri" w:cs="Arial"/>
                <w:b/>
                <w:bCs/>
                <w:color w:val="FFFFFF"/>
                <w:sz w:val="32"/>
                <w:szCs w:val="32"/>
              </w:rPr>
              <w:t>Emiratos Árabes Unidos</w:t>
            </w:r>
            <w:r w:rsidR="00925424">
              <w:rPr>
                <w:rFonts w:ascii="Calibri" w:hAnsi="Calibri" w:cs="Arial"/>
                <w:b/>
                <w:bCs/>
                <w:color w:val="FFFFFF"/>
                <w:sz w:val="32"/>
                <w:szCs w:val="32"/>
              </w:rPr>
              <w:t xml:space="preserve"> 2022</w:t>
            </w:r>
            <w:bookmarkEnd w:id="0"/>
            <w:r w:rsidR="00925424">
              <w:rPr>
                <w:rFonts w:ascii="Calibri" w:hAnsi="Calibri" w:cs="Arial"/>
                <w:b/>
                <w:bCs/>
                <w:color w:val="FFFFFF"/>
                <w:sz w:val="32"/>
                <w:szCs w:val="32"/>
              </w:rPr>
              <w:t xml:space="preserve"> (</w:t>
            </w:r>
            <w:r w:rsidR="005661F6">
              <w:rPr>
                <w:rFonts w:ascii="Calibri" w:hAnsi="Calibri" w:cs="Arial"/>
                <w:b/>
                <w:bCs/>
                <w:color w:val="FFFFFF"/>
                <w:sz w:val="32"/>
                <w:szCs w:val="32"/>
              </w:rPr>
              <w:t>del</w:t>
            </w:r>
            <w:r w:rsidR="00867C75">
              <w:rPr>
                <w:rFonts w:ascii="Calibri" w:hAnsi="Calibri" w:cs="Arial"/>
                <w:b/>
                <w:bCs/>
                <w:color w:val="FFFFFF"/>
                <w:sz w:val="32"/>
                <w:szCs w:val="32"/>
              </w:rPr>
              <w:t xml:space="preserve"> 21 al 25 de noviembre de 2022</w:t>
            </w:r>
            <w:r w:rsidR="00925424">
              <w:rPr>
                <w:rFonts w:ascii="Calibri" w:hAnsi="Calibri" w:cs="Arial"/>
                <w:b/>
                <w:bCs/>
                <w:color w:val="FFFFFF"/>
                <w:sz w:val="32"/>
                <w:szCs w:val="32"/>
              </w:rPr>
              <w:t>)</w:t>
            </w:r>
            <w:r w:rsidR="002F24A1">
              <w:rPr>
                <w:rFonts w:ascii="Calibri" w:hAnsi="Calibri"/>
                <w:b/>
                <w:bCs/>
                <w:color w:val="FFFFFF"/>
                <w:sz w:val="32"/>
                <w:szCs w:val="28"/>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75B97EC" w:rsidR="00756033" w:rsidRPr="00292BA1" w:rsidRDefault="00756033" w:rsidP="002F3C51">
            <w:pPr>
              <w:spacing w:line="276" w:lineRule="auto"/>
              <w:ind w:left="708"/>
              <w:rPr>
                <w:rFonts w:ascii="Calibri" w:hAnsi="Calibri"/>
                <w:i/>
                <w:sz w:val="18"/>
                <w:szCs w:val="18"/>
                <w:lang w:val="es-ES_tradnl"/>
              </w:rPr>
            </w:pP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682C7338"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sidR="002F24A1">
        <w:rPr>
          <w:rFonts w:cs="Arial"/>
          <w:sz w:val="16"/>
          <w:szCs w:val="16"/>
          <w:lang w:eastAsia="zh-CN"/>
        </w:rPr>
        <w:t xml:space="preserve"> </w:t>
      </w:r>
      <w:r w:rsidR="002F24A1">
        <w:rPr>
          <w:rFonts w:ascii="Calibri" w:hAnsi="Calibri"/>
          <w:sz w:val="18"/>
          <w:szCs w:val="18"/>
        </w:rPr>
        <w:t xml:space="preserve">Zaragoza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0BC1EED"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2F24A1">
        <w:rPr>
          <w:rFonts w:cs="Arial"/>
          <w:sz w:val="16"/>
          <w:szCs w:val="16"/>
          <w:lang w:eastAsia="zh-CN"/>
        </w:rPr>
        <w:t xml:space="preserve"> lopd@camarazaragoza.com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A728" w14:textId="77777777" w:rsidR="005909F4" w:rsidRDefault="005909F4">
      <w:r>
        <w:separator/>
      </w:r>
    </w:p>
  </w:endnote>
  <w:endnote w:type="continuationSeparator" w:id="0">
    <w:p w14:paraId="4CFCDE33" w14:textId="77777777" w:rsidR="005909F4" w:rsidRDefault="0059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5D41" w14:textId="77777777" w:rsidR="005909F4" w:rsidRDefault="005909F4">
      <w:r>
        <w:separator/>
      </w:r>
    </w:p>
  </w:footnote>
  <w:footnote w:type="continuationSeparator" w:id="0">
    <w:p w14:paraId="6DABCB29" w14:textId="77777777" w:rsidR="005909F4" w:rsidRDefault="0059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000000"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1;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867C75"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25pt;height:37.5pt;visibility:visible;mso-wrap-style:square">
                <v:imagedata r:id="rId2" o:title=""/>
              </v:shape>
            </w:pict>
          </w:r>
        </w:p>
      </w:tc>
      <w:tc>
        <w:tcPr>
          <w:tcW w:w="2977" w:type="dxa"/>
          <w:shd w:val="clear" w:color="auto" w:fill="auto"/>
          <w:hideMark/>
        </w:tcPr>
        <w:p w14:paraId="3C460254" w14:textId="77777777" w:rsidR="00E426B7" w:rsidRPr="00EF6BAD" w:rsidRDefault="00000000"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52812910">
    <w:abstractNumId w:val="13"/>
  </w:num>
  <w:num w:numId="2" w16cid:durableId="785662735">
    <w:abstractNumId w:val="10"/>
  </w:num>
  <w:num w:numId="3" w16cid:durableId="189882279">
    <w:abstractNumId w:val="8"/>
  </w:num>
  <w:num w:numId="4" w16cid:durableId="1608392431">
    <w:abstractNumId w:val="12"/>
  </w:num>
  <w:num w:numId="5" w16cid:durableId="1246185155">
    <w:abstractNumId w:val="15"/>
  </w:num>
  <w:num w:numId="6" w16cid:durableId="2057973560">
    <w:abstractNumId w:val="1"/>
  </w:num>
  <w:num w:numId="7" w16cid:durableId="699091978">
    <w:abstractNumId w:val="3"/>
  </w:num>
  <w:num w:numId="8" w16cid:durableId="1481381533">
    <w:abstractNumId w:val="9"/>
  </w:num>
  <w:num w:numId="9" w16cid:durableId="432826216">
    <w:abstractNumId w:val="22"/>
  </w:num>
  <w:num w:numId="10" w16cid:durableId="91038407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8844082">
    <w:abstractNumId w:val="20"/>
  </w:num>
  <w:num w:numId="12" w16cid:durableId="707871979">
    <w:abstractNumId w:val="14"/>
  </w:num>
  <w:num w:numId="13" w16cid:durableId="1363549888">
    <w:abstractNumId w:val="16"/>
  </w:num>
  <w:num w:numId="14" w16cid:durableId="1788086417">
    <w:abstractNumId w:val="18"/>
  </w:num>
  <w:num w:numId="15" w16cid:durableId="1496989176">
    <w:abstractNumId w:val="2"/>
  </w:num>
  <w:num w:numId="16" w16cid:durableId="2127575574">
    <w:abstractNumId w:val="5"/>
  </w:num>
  <w:num w:numId="17" w16cid:durableId="1985693941">
    <w:abstractNumId w:val="11"/>
  </w:num>
  <w:num w:numId="18" w16cid:durableId="1607736161">
    <w:abstractNumId w:val="19"/>
  </w:num>
  <w:num w:numId="19" w16cid:durableId="84881272">
    <w:abstractNumId w:val="7"/>
  </w:num>
  <w:num w:numId="20" w16cid:durableId="2016806416">
    <w:abstractNumId w:val="17"/>
  </w:num>
  <w:num w:numId="21" w16cid:durableId="576132850">
    <w:abstractNumId w:val="0"/>
  </w:num>
  <w:num w:numId="22" w16cid:durableId="581572448">
    <w:abstractNumId w:val="23"/>
  </w:num>
  <w:num w:numId="23" w16cid:durableId="1056899209">
    <w:abstractNumId w:val="6"/>
  </w:num>
  <w:num w:numId="24" w16cid:durableId="752817957">
    <w:abstractNumId w:val="4"/>
  </w:num>
  <w:num w:numId="25" w16cid:durableId="2166662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A035D"/>
    <w:rsid w:val="001B0249"/>
    <w:rsid w:val="001B06E1"/>
    <w:rsid w:val="001B79FC"/>
    <w:rsid w:val="001D2ADA"/>
    <w:rsid w:val="001E6A71"/>
    <w:rsid w:val="001F0357"/>
    <w:rsid w:val="001F27A4"/>
    <w:rsid w:val="001F3423"/>
    <w:rsid w:val="001F39F0"/>
    <w:rsid w:val="00210478"/>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24A1"/>
    <w:rsid w:val="002F3C51"/>
    <w:rsid w:val="0030356F"/>
    <w:rsid w:val="003120EE"/>
    <w:rsid w:val="00315535"/>
    <w:rsid w:val="00316091"/>
    <w:rsid w:val="0032160B"/>
    <w:rsid w:val="0032692A"/>
    <w:rsid w:val="00330A4C"/>
    <w:rsid w:val="00331985"/>
    <w:rsid w:val="0033363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E22CE"/>
    <w:rsid w:val="004F0B9B"/>
    <w:rsid w:val="00516D33"/>
    <w:rsid w:val="00516DA3"/>
    <w:rsid w:val="00530A99"/>
    <w:rsid w:val="00535AD0"/>
    <w:rsid w:val="005420C7"/>
    <w:rsid w:val="00544FD2"/>
    <w:rsid w:val="00551398"/>
    <w:rsid w:val="00551A58"/>
    <w:rsid w:val="00562681"/>
    <w:rsid w:val="005661F6"/>
    <w:rsid w:val="00566504"/>
    <w:rsid w:val="0057104D"/>
    <w:rsid w:val="00572F28"/>
    <w:rsid w:val="00574B29"/>
    <w:rsid w:val="00580165"/>
    <w:rsid w:val="00581AAF"/>
    <w:rsid w:val="00581C5E"/>
    <w:rsid w:val="005909F4"/>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761"/>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67C75"/>
    <w:rsid w:val="008724CB"/>
    <w:rsid w:val="008731CA"/>
    <w:rsid w:val="00873F2D"/>
    <w:rsid w:val="008740CC"/>
    <w:rsid w:val="00881218"/>
    <w:rsid w:val="008923AC"/>
    <w:rsid w:val="00897215"/>
    <w:rsid w:val="008A4E09"/>
    <w:rsid w:val="008B6298"/>
    <w:rsid w:val="008D27BF"/>
    <w:rsid w:val="008D75E2"/>
    <w:rsid w:val="00904005"/>
    <w:rsid w:val="0090697E"/>
    <w:rsid w:val="00920AC4"/>
    <w:rsid w:val="0092450D"/>
    <w:rsid w:val="00925424"/>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15693"/>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14F0"/>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Promoción</cp:lastModifiedBy>
  <cp:revision>18</cp:revision>
  <cp:lastPrinted>2018-07-25T08:16:00Z</cp:lastPrinted>
  <dcterms:created xsi:type="dcterms:W3CDTF">2020-04-06T21:19:00Z</dcterms:created>
  <dcterms:modified xsi:type="dcterms:W3CDTF">2022-09-15T06:50:00Z</dcterms:modified>
</cp:coreProperties>
</file>