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sidR="00386100">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w:t>
      </w:r>
      <w:r w:rsidR="00BA7913">
        <w:rPr>
          <w:rFonts w:cs="Arial"/>
          <w:b/>
          <w:lang w:val="es-ES_tradnl"/>
        </w:rPr>
        <w:t>de Argón</w:t>
      </w:r>
      <w:r w:rsidRPr="003918CA">
        <w:rPr>
          <w:rFonts w:cs="Arial"/>
          <w:b/>
          <w:lang w:val="es-ES_tradnl"/>
        </w:rPr>
        <w:t xml:space="preserve"> (nº </w:t>
      </w:r>
      <w:r w:rsidR="00BA7913">
        <w:rPr>
          <w:rFonts w:cs="Arial"/>
          <w:b/>
          <w:lang w:val="es-ES_tradnl"/>
        </w:rPr>
        <w:t>132</w:t>
      </w:r>
      <w:r w:rsidR="002D7329">
        <w:rPr>
          <w:rFonts w:cs="Arial"/>
          <w:b/>
          <w:lang w:val="es-ES_tradnl"/>
        </w:rPr>
        <w:t xml:space="preserve"> </w:t>
      </w:r>
      <w:r w:rsidRPr="003918CA">
        <w:rPr>
          <w:rFonts w:cs="Arial"/>
          <w:b/>
          <w:lang w:val="es-ES_tradnl"/>
        </w:rPr>
        <w:t xml:space="preserve">y </w:t>
      </w:r>
      <w:r w:rsidRPr="00386100">
        <w:rPr>
          <w:rFonts w:cs="Arial"/>
          <w:b/>
          <w:lang w:val="es-ES_tradnl"/>
        </w:rPr>
        <w:t xml:space="preserve">fecha </w:t>
      </w:r>
      <w:r w:rsidR="00386100" w:rsidRPr="00386100">
        <w:rPr>
          <w:rFonts w:cs="Arial"/>
          <w:b/>
          <w:lang w:val="es-ES_tradnl"/>
        </w:rPr>
        <w:t>10</w:t>
      </w:r>
      <w:r w:rsidR="005209C1" w:rsidRPr="00386100">
        <w:rPr>
          <w:rFonts w:cs="Arial"/>
          <w:b/>
          <w:lang w:val="es-ES_tradnl"/>
        </w:rPr>
        <w:t>/</w:t>
      </w:r>
      <w:r w:rsidR="00386100" w:rsidRPr="00386100">
        <w:rPr>
          <w:rFonts w:cs="Arial"/>
          <w:b/>
          <w:lang w:val="es-ES_tradnl"/>
        </w:rPr>
        <w:t>07</w:t>
      </w:r>
      <w:r w:rsidR="005209C1" w:rsidRPr="00386100">
        <w:rPr>
          <w:rFonts w:cs="Arial"/>
          <w:b/>
          <w:lang w:val="es-ES_tradnl"/>
        </w:rPr>
        <w:t>/2018</w:t>
      </w:r>
      <w:r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386100">
            <w:pPr>
              <w:spacing w:before="60" w:after="60"/>
              <w:jc w:val="left"/>
              <w:rPr>
                <w:rFonts w:cs="Arial"/>
                <w:i/>
                <w:sz w:val="16"/>
                <w:szCs w:val="16"/>
                <w:lang w:val="es-ES_tradnl"/>
              </w:rPr>
            </w:pPr>
            <w:r w:rsidRPr="002B4CDF">
              <w:rPr>
                <w:rFonts w:cs="Arial"/>
                <w:b/>
                <w:i/>
                <w:sz w:val="16"/>
              </w:rPr>
              <w:t xml:space="preserve">Autorizo a la Cámara de Comercio </w:t>
            </w:r>
            <w:r w:rsidR="00386100">
              <w:rPr>
                <w:rFonts w:cs="Arial"/>
                <w:b/>
                <w:i/>
                <w:sz w:val="16"/>
              </w:rPr>
              <w:t>Industria y Servicios de Zaragoza</w:t>
            </w:r>
            <w:r w:rsidRPr="002B4CDF">
              <w:rPr>
                <w:rFonts w:cs="Arial"/>
                <w:b/>
                <w:i/>
                <w:sz w:val="16"/>
              </w:rPr>
              <w:t xml:space="preserve"> realizar la consulta telemática de su situación con AEAT y Seguridad Social, a efectos de la Ley General de Subvenciones.</w:t>
            </w:r>
          </w:p>
        </w:tc>
        <w:tc>
          <w:tcPr>
            <w:tcW w:w="1134" w:type="dxa"/>
            <w:vAlign w:val="center"/>
          </w:tcPr>
          <w:p w:rsidR="002B4CDF" w:rsidRPr="002B4CDF" w:rsidRDefault="002D7329" w:rsidP="002B4CDF">
            <w:pPr>
              <w:spacing w:before="60" w:after="60"/>
              <w:jc w:val="left"/>
              <w:rPr>
                <w:rFonts w:cs="Arial"/>
                <w:i/>
                <w:sz w:val="16"/>
                <w:szCs w:val="16"/>
                <w:lang w:val="es-ES_tradnl"/>
              </w:rPr>
            </w:pPr>
            <w:r>
              <w:rPr>
                <w:rFonts w:eastAsia="Calibri" w:cs="Arial"/>
                <w:b/>
                <w:bCs w:val="0"/>
                <w:noProof/>
                <w:color w:val="000000"/>
              </w:rPr>
            </w:r>
            <w:r>
              <w:rPr>
                <w:rFonts w:eastAsia="Calibri" w:cs="Arial"/>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2B4CDF" w:rsidRPr="00B8559D" w:rsidRDefault="002B4CDF" w:rsidP="002B4CDF">
                        <w:pPr>
                          <w:jc w:val="center"/>
                          <w:rPr>
                            <w:b/>
                            <w:sz w:val="18"/>
                          </w:rPr>
                        </w:pPr>
                        <w:r w:rsidRPr="00B8559D">
                          <w:rPr>
                            <w:b/>
                            <w:sz w:val="18"/>
                          </w:rPr>
                          <w:t>SI</w:t>
                        </w:r>
                      </w:p>
                    </w:txbxContent>
                  </v:textbox>
                  <w10:wrap type="none"/>
                  <w10:anchorlock/>
                </v:rect>
              </w:pict>
            </w:r>
          </w:p>
        </w:tc>
        <w:tc>
          <w:tcPr>
            <w:tcW w:w="1134" w:type="dxa"/>
            <w:vAlign w:val="center"/>
          </w:tcPr>
          <w:p w:rsidR="002B4CDF" w:rsidRPr="002B4CDF" w:rsidRDefault="002D7329" w:rsidP="002B4CDF">
            <w:pPr>
              <w:spacing w:before="60" w:after="60"/>
              <w:jc w:val="left"/>
              <w:rPr>
                <w:rFonts w:cs="Arial"/>
                <w:i/>
                <w:sz w:val="16"/>
                <w:szCs w:val="16"/>
                <w:lang w:val="es-ES_tradnl"/>
              </w:rPr>
            </w:pPr>
            <w:r>
              <w:rPr>
                <w:rFonts w:eastAsia="Calibri" w:cs="Arial"/>
                <w:b/>
                <w:bCs w:val="0"/>
                <w:noProof/>
                <w:color w:val="000000"/>
              </w:rPr>
            </w:r>
            <w:r>
              <w:rPr>
                <w:rFonts w:eastAsia="Calibri" w:cs="Arial"/>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2B4CDF" w:rsidRPr="00B8559D" w:rsidRDefault="002B4CDF" w:rsidP="002B4CDF">
                        <w:pPr>
                          <w:jc w:val="center"/>
                          <w:rPr>
                            <w:sz w:val="16"/>
                          </w:rPr>
                        </w:pPr>
                        <w:r w:rsidRPr="00B8559D">
                          <w:rPr>
                            <w:sz w:val="16"/>
                          </w:rPr>
                          <w:t>NO</w:t>
                        </w:r>
                      </w:p>
                    </w:txbxContent>
                  </v:textbox>
                  <w10:wrap type="none"/>
                  <w10:anchorlock/>
                </v:rect>
              </w:pic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514A6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D7329">
              <w:rPr>
                <w:sz w:val="16"/>
              </w:rPr>
            </w:r>
            <w:r w:rsidR="002D7329">
              <w:rPr>
                <w:sz w:val="16"/>
              </w:rPr>
              <w:fldChar w:fldCharType="separate"/>
            </w:r>
            <w:r w:rsidR="00514A67"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514A6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D7329">
              <w:rPr>
                <w:sz w:val="16"/>
              </w:rPr>
            </w:r>
            <w:r w:rsidR="002D7329">
              <w:rPr>
                <w:sz w:val="16"/>
              </w:rPr>
              <w:fldChar w:fldCharType="separate"/>
            </w:r>
            <w:r w:rsidR="00514A67"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lastRenderedPageBreak/>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514A6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D7329">
              <w:rPr>
                <w:sz w:val="16"/>
              </w:rPr>
            </w:r>
            <w:r w:rsidR="002D7329">
              <w:rPr>
                <w:sz w:val="16"/>
              </w:rPr>
              <w:fldChar w:fldCharType="separate"/>
            </w:r>
            <w:r w:rsidR="00514A67"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514A6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D7329">
              <w:rPr>
                <w:sz w:val="16"/>
              </w:rPr>
            </w:r>
            <w:r w:rsidR="002D7329">
              <w:rPr>
                <w:sz w:val="16"/>
              </w:rPr>
              <w:fldChar w:fldCharType="separate"/>
            </w:r>
            <w:r w:rsidR="00514A67"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514A6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D7329">
              <w:rPr>
                <w:sz w:val="16"/>
              </w:rPr>
            </w:r>
            <w:r w:rsidR="002D7329">
              <w:rPr>
                <w:sz w:val="16"/>
              </w:rPr>
              <w:fldChar w:fldCharType="separate"/>
            </w:r>
            <w:r w:rsidR="00514A67"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514A6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D7329">
              <w:rPr>
                <w:sz w:val="16"/>
              </w:rPr>
            </w:r>
            <w:r w:rsidR="002D7329">
              <w:rPr>
                <w:sz w:val="16"/>
              </w:rPr>
              <w:fldChar w:fldCharType="separate"/>
            </w:r>
            <w:r w:rsidR="00514A67"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514A67" w:rsidRPr="00F2228C">
              <w:fldChar w:fldCharType="begin">
                <w:ffData>
                  <w:name w:val="Texto19"/>
                  <w:enabled/>
                  <w:calcOnExit w:val="0"/>
                  <w:textInput/>
                </w:ffData>
              </w:fldChar>
            </w:r>
            <w:r w:rsidRPr="00F2228C">
              <w:instrText xml:space="preserve"> FORMTEXT </w:instrText>
            </w:r>
            <w:r w:rsidR="00514A6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14A67"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514A67" w:rsidRPr="00F2228C">
              <w:fldChar w:fldCharType="begin">
                <w:ffData>
                  <w:name w:val="Texto19"/>
                  <w:enabled/>
                  <w:calcOnExit w:val="0"/>
                  <w:textInput/>
                </w:ffData>
              </w:fldChar>
            </w:r>
            <w:r w:rsidRPr="00F2228C">
              <w:instrText xml:space="preserve"> FORMTEXT </w:instrText>
            </w:r>
            <w:r w:rsidR="00514A6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14A67" w:rsidRPr="00F2228C">
              <w:fldChar w:fldCharType="end"/>
            </w:r>
            <w:r w:rsidRPr="00F2228C">
              <w:t xml:space="preserve"> , a </w:t>
            </w:r>
            <w:r w:rsidR="00514A67" w:rsidRPr="00F2228C">
              <w:fldChar w:fldCharType="begin">
                <w:ffData>
                  <w:name w:val="Texto20"/>
                  <w:enabled/>
                  <w:calcOnExit w:val="0"/>
                  <w:textInput/>
                </w:ffData>
              </w:fldChar>
            </w:r>
            <w:r w:rsidRPr="00F2228C">
              <w:instrText xml:space="preserve"> FORMTEXT </w:instrText>
            </w:r>
            <w:r w:rsidR="00514A6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14A67" w:rsidRPr="00F2228C">
              <w:fldChar w:fldCharType="end"/>
            </w:r>
            <w:r w:rsidRPr="00F2228C">
              <w:t xml:space="preserve"> de</w:t>
            </w:r>
            <w:r w:rsidR="00514A67" w:rsidRPr="00F2228C">
              <w:fldChar w:fldCharType="begin">
                <w:ffData>
                  <w:name w:val="Texto19"/>
                  <w:enabled/>
                  <w:calcOnExit w:val="0"/>
                  <w:textInput/>
                </w:ffData>
              </w:fldChar>
            </w:r>
            <w:r w:rsidRPr="00F2228C">
              <w:instrText xml:space="preserve"> FORMTEXT </w:instrText>
            </w:r>
            <w:r w:rsidR="00514A6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14A67" w:rsidRPr="00F2228C">
              <w:fldChar w:fldCharType="end"/>
            </w:r>
            <w:r w:rsidR="00514A67" w:rsidRPr="00F2228C">
              <w:fldChar w:fldCharType="begin">
                <w:ffData>
                  <w:name w:val="Texto19"/>
                  <w:enabled/>
                  <w:calcOnExit w:val="0"/>
                  <w:textInput/>
                </w:ffData>
              </w:fldChar>
            </w:r>
            <w:r w:rsidRPr="00F2228C">
              <w:instrText xml:space="preserve"> FORMTEXT </w:instrText>
            </w:r>
            <w:r w:rsidR="00514A6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514A67" w:rsidRPr="00F2228C">
              <w:fldChar w:fldCharType="end"/>
            </w:r>
          </w:p>
        </w:tc>
      </w:tr>
    </w:tbl>
    <w:p w:rsidR="009F42F4" w:rsidRDefault="009F42F4"/>
    <w:sectPr w:rsidR="009F42F4" w:rsidSect="00514A6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2D7329" w:rsidRDefault="002D7329" w:rsidP="006B08E7">
      <w:pPr>
        <w:spacing w:before="120" w:after="120"/>
        <w:rPr>
          <w:rFonts w:eastAsia="Arial" w:cs="Arial"/>
          <w:sz w:val="16"/>
          <w:szCs w:val="16"/>
        </w:rPr>
      </w:pPr>
      <w:bookmarkStart w:id="0" w:name="_GoBack"/>
      <w:bookmarkEnd w:id="0"/>
    </w:p>
    <w:p w:rsidR="002D7329" w:rsidRDefault="002D7329" w:rsidP="002D7329">
      <w:pPr>
        <w:spacing w:before="120" w:after="120"/>
        <w:rPr>
          <w:rFonts w:asciiTheme="minorHAnsi" w:eastAsia="Arial" w:hAnsiTheme="minorHAnsi" w:cstheme="minorHAnsi"/>
          <w:sz w:val="16"/>
          <w:szCs w:val="16"/>
        </w:rPr>
      </w:pPr>
      <w:r>
        <w:rPr>
          <w:rStyle w:val="Refdenotaalfinal"/>
          <w:rFonts w:asciiTheme="minorHAnsi" w:hAnsiTheme="minorHAnsi"/>
          <w:sz w:val="16"/>
          <w:szCs w:val="16"/>
        </w:rPr>
        <w:endnoteRef/>
      </w:r>
      <w:r>
        <w:rPr>
          <w:rFonts w:asciiTheme="minorHAnsi" w:eastAsia="Arial" w:hAnsiTheme="minorHAnsi" w:cstheme="minorHAnsi"/>
          <w:sz w:val="16"/>
          <w:szCs w:val="16"/>
        </w:rPr>
        <w:t xml:space="preserve">De acuerdo con lo establecido por la Ley Orgánica 15/1999, de 13 de diciembre, de Protección de Datos de Carácter Personal y el Reglamento General de Protección de Datos, los datos de carácter personal necesarios para el desarrollo del Programa Integral de Cualificación y Empleo serán incluidos en un fichero del que serán titulares las entidades beneficiarias del Programa. Los datos serán tratados con la </w:t>
      </w:r>
      <w:r>
        <w:rPr>
          <w:rFonts w:asciiTheme="minorHAnsi" w:hAnsiTheme="minorHAnsi"/>
          <w:sz w:val="16"/>
          <w:szCs w:val="16"/>
        </w:rPr>
        <w:t>finalidad de registrar a los participantes y que se pueda dar cumplimiento a las acciones del Programa y la posterior auditoria.</w:t>
      </w:r>
      <w:r>
        <w:rPr>
          <w:rFonts w:asciiTheme="minorHAnsi" w:eastAsia="Arial" w:hAnsiTheme="minorHAnsi" w:cstheme="minorHAnsi"/>
          <w:sz w:val="16"/>
          <w:szCs w:val="16"/>
        </w:rPr>
        <w:t xml:space="preserve"> Las entidades beneficiarias cederán los datos necesarios para el desarrollo del programa en el marco de las actuaciones de evaluación, verificación, inspección y control que se puedan llevar a cabo, a la Cámara de Comercio de Zaragoza, a la Cámara Oficial de Comercio, Industria, Servicios y Navegación de España, al Fondo Social Europeo, y al Ministerio de Empleo y Seguridad Social. En relación con sus datos personales tiene derecho a acceso, rectificación, supresión, oposición, limitación y portabilidad de los mismos, en la dirección facilitada por las entidades beneficiarias del Programa.</w:t>
      </w:r>
    </w:p>
    <w:p w:rsidR="002D7329" w:rsidRPr="005E136B" w:rsidRDefault="002D7329" w:rsidP="006B08E7">
      <w:pPr>
        <w:spacing w:before="120" w:after="120"/>
        <w:rPr>
          <w:rFonts w:eastAsia="Arial" w:cs="Arial"/>
          <w:sz w:val="16"/>
          <w:szCs w:val="16"/>
        </w:rPr>
      </w:pPr>
    </w:p>
    <w:p w:rsidR="006B08E7" w:rsidRDefault="006B08E7" w:rsidP="006B08E7">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21272"/>
      <w:docPartObj>
        <w:docPartGallery w:val="Page Numbers (Bottom of Page)"/>
        <w:docPartUnique/>
      </w:docPartObj>
    </w:sdtPr>
    <w:sdtEndPr/>
    <w:sdtContent>
      <w:p w:rsidR="002E61FC" w:rsidRDefault="00514A67">
        <w:pPr>
          <w:pStyle w:val="Piedepgina"/>
          <w:jc w:val="right"/>
        </w:pPr>
        <w:r>
          <w:fldChar w:fldCharType="begin"/>
        </w:r>
        <w:r w:rsidR="002E61FC">
          <w:instrText>PAGE   \* MERGEFORMAT</w:instrText>
        </w:r>
        <w:r>
          <w:fldChar w:fldCharType="separate"/>
        </w:r>
        <w:r w:rsidR="002D7329">
          <w:rPr>
            <w:noProof/>
          </w:rPr>
          <w:t>2</w:t>
        </w:r>
        <w:r>
          <w:fldChar w:fldCharType="end"/>
        </w:r>
      </w:p>
    </w:sdtContent>
  </w:sdt>
  <w:p w:rsidR="002E61FC" w:rsidRDefault="002E61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2CB3"/>
    <w:rsid w:val="001250D7"/>
    <w:rsid w:val="00146EA7"/>
    <w:rsid w:val="00181DB5"/>
    <w:rsid w:val="00272522"/>
    <w:rsid w:val="00295437"/>
    <w:rsid w:val="002B4CDF"/>
    <w:rsid w:val="002D7329"/>
    <w:rsid w:val="002E61FC"/>
    <w:rsid w:val="00386100"/>
    <w:rsid w:val="003918CA"/>
    <w:rsid w:val="004052D7"/>
    <w:rsid w:val="004414E5"/>
    <w:rsid w:val="004B18C6"/>
    <w:rsid w:val="00514A67"/>
    <w:rsid w:val="005209C1"/>
    <w:rsid w:val="005545F5"/>
    <w:rsid w:val="005A582F"/>
    <w:rsid w:val="005E136B"/>
    <w:rsid w:val="00691C9A"/>
    <w:rsid w:val="006B08E7"/>
    <w:rsid w:val="007A2C08"/>
    <w:rsid w:val="007C64F2"/>
    <w:rsid w:val="008522E6"/>
    <w:rsid w:val="0089314E"/>
    <w:rsid w:val="008E1F47"/>
    <w:rsid w:val="008F2CD3"/>
    <w:rsid w:val="009F42F4"/>
    <w:rsid w:val="00A64294"/>
    <w:rsid w:val="00AE4628"/>
    <w:rsid w:val="00B55616"/>
    <w:rsid w:val="00BA7913"/>
    <w:rsid w:val="00BC2CB3"/>
    <w:rsid w:val="00BF7393"/>
    <w:rsid w:val="00CC3410"/>
    <w:rsid w:val="00CD5A38"/>
    <w:rsid w:val="00CF0632"/>
    <w:rsid w:val="00EC3025"/>
    <w:rsid w:val="00F55B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DF6CB4D-046C-44D3-ADC9-3F7F5F3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81D6F-5A66-4E64-916A-1B79E49F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 Muñoz Gimeno</cp:lastModifiedBy>
  <cp:revision>14</cp:revision>
  <cp:lastPrinted>2018-02-06T15:22:00Z</cp:lastPrinted>
  <dcterms:created xsi:type="dcterms:W3CDTF">2018-02-06T15:54:00Z</dcterms:created>
  <dcterms:modified xsi:type="dcterms:W3CDTF">2018-07-10T08:19:00Z</dcterms:modified>
</cp:coreProperties>
</file>